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58" w:rsidRPr="00946458" w:rsidRDefault="00946458" w:rsidP="00946458">
      <w:pPr>
        <w:widowControl/>
        <w:shd w:val="clear" w:color="auto" w:fill="auto"/>
        <w:spacing w:before="100" w:beforeAutospacing="1" w:after="100" w:afterAutospacing="1"/>
        <w:ind w:firstLine="0"/>
        <w:jc w:val="right"/>
        <w:rPr>
          <w:shd w:val="clear" w:color="auto" w:fill="auto"/>
        </w:rPr>
      </w:pPr>
      <w:r w:rsidRPr="00946458">
        <w:rPr>
          <w:i/>
          <w:iCs/>
          <w:shd w:val="clear" w:color="auto" w:fill="auto"/>
        </w:rPr>
        <w:t>Информационное письмо 1</w:t>
      </w:r>
      <w:r w:rsidRPr="00946458">
        <w:rPr>
          <w:shd w:val="clear" w:color="auto" w:fill="auto"/>
        </w:rPr>
        <w:t xml:space="preserve">  </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b/>
          <w:bCs/>
          <w:shd w:val="clear" w:color="auto" w:fill="auto"/>
        </w:rPr>
        <w:t>Всероссийская научно-практическая конференция с международным участием «Актуальные проблемы профилактической медицины, среды обитания и здоровья трудоспособного населения», посвященная 65-летию основания ФБУН «Уфимский НИИ медицины труда и экологии человека», 8-10 апреля 2020 года, г. Уфа</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proofErr w:type="gramStart"/>
      <w:r w:rsidRPr="00946458">
        <w:rPr>
          <w:shd w:val="clear" w:color="auto" w:fill="auto"/>
        </w:rPr>
        <w:t>В соответствии с планом основных организационных мероприятий Роспотребнадзора на 2020 год и приказом №20 от 22.01 2020 г. Роспотребнадзора</w:t>
      </w:r>
      <w:r w:rsidRPr="00946458">
        <w:rPr>
          <w:b/>
          <w:bCs/>
          <w:shd w:val="clear" w:color="auto" w:fill="auto"/>
        </w:rPr>
        <w:t xml:space="preserve"> в городе Уфа 8-10 апреля 2020 г. </w:t>
      </w:r>
      <w:r w:rsidRPr="00946458">
        <w:rPr>
          <w:shd w:val="clear" w:color="auto" w:fill="auto"/>
        </w:rPr>
        <w:t> на базе ФБУН «Уфимский НИИ медицины труда и экологии человека» состоится Всероссийская научно-практическая конференция с международным участием «Актуальные проблемы профилактической медицины, среды обитания и здоровья трудоспособного населения», посвященная 65-летию основания ФБУН «Уфимский НИИ медицины</w:t>
      </w:r>
      <w:proofErr w:type="gramEnd"/>
      <w:r w:rsidRPr="00946458">
        <w:rPr>
          <w:shd w:val="clear" w:color="auto" w:fill="auto"/>
        </w:rPr>
        <w:t xml:space="preserve"> труда и экологии человека».</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b/>
          <w:bCs/>
          <w:shd w:val="clear" w:color="auto" w:fill="auto"/>
        </w:rPr>
        <w:t>Организаторы Конференции:</w:t>
      </w:r>
      <w:r w:rsidRPr="00946458">
        <w:rPr>
          <w:shd w:val="clear" w:color="auto" w:fill="auto"/>
        </w:rPr>
        <w:t xml:space="preserve"> ФБУН «Уфимский НИИ медицины труда и экологии человека», Управление Федеральной службы по надзору в сфере защиты прав потребителей и благополучия человека по Республике Башкортостан, ФБУЗ «Центр гигиены и эпидемиологии в Республике Башкортостан» Роспотребнадзора, Министерство здравоохранения Республики Башкортостан, Академия наук Республики Башкортостан.</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b/>
          <w:bCs/>
          <w:shd w:val="clear" w:color="auto" w:fill="auto"/>
        </w:rPr>
        <w:t>НАУЧНЫЕ НАПРАВЛЕНИЯ конференции</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Вклад Уфимского НИИ медицины труда и экологии человека в развитие гигиенической науки;</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Научные основы и практика социально-гигиенического мониторинга;</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Теоретические и практические проблемы гигиены окружающей среды;</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Развитие системы оценки и управления риском для здоровья населения подверженных воздействию неблагоприятных факторов окружающей и производственной среды;</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Совершенствование диагностики и реабилитации профессиональных и профессионально обусловленных заболеваний;</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Вопросы обеспечения химической и биологической безопасности населения;</w:t>
      </w:r>
    </w:p>
    <w:p w:rsidR="00946458" w:rsidRPr="00946458" w:rsidRDefault="00946458" w:rsidP="00946458">
      <w:pPr>
        <w:widowControl/>
        <w:numPr>
          <w:ilvl w:val="0"/>
          <w:numId w:val="1"/>
        </w:numPr>
        <w:shd w:val="clear" w:color="auto" w:fill="auto"/>
        <w:spacing w:before="100" w:beforeAutospacing="1" w:after="100" w:afterAutospacing="1"/>
        <w:jc w:val="left"/>
        <w:rPr>
          <w:shd w:val="clear" w:color="auto" w:fill="auto"/>
        </w:rPr>
      </w:pPr>
      <w:r w:rsidRPr="00946458">
        <w:rPr>
          <w:shd w:val="clear" w:color="auto" w:fill="auto"/>
        </w:rPr>
        <w:t>Гигиенические основы обеспечения продовольственной безопасности.</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shd w:val="clear" w:color="auto" w:fill="auto"/>
        </w:rPr>
        <w:t>Для участия в Конференции необходимо заполнить регистрационную карту (</w:t>
      </w:r>
      <w:r w:rsidRPr="00946458">
        <w:rPr>
          <w:i/>
          <w:iCs/>
          <w:shd w:val="clear" w:color="auto" w:fill="auto"/>
        </w:rPr>
        <w:t>Приложение</w:t>
      </w:r>
      <w:r w:rsidRPr="00946458">
        <w:rPr>
          <w:shd w:val="clear" w:color="auto" w:fill="auto"/>
        </w:rPr>
        <w:t xml:space="preserve">) и </w:t>
      </w:r>
      <w:r w:rsidRPr="00946458">
        <w:rPr>
          <w:b/>
          <w:bCs/>
          <w:shd w:val="clear" w:color="auto" w:fill="auto"/>
        </w:rPr>
        <w:t xml:space="preserve">не позднее 6 марта 2020 г. направить ее </w:t>
      </w:r>
      <w:r w:rsidRPr="00946458">
        <w:rPr>
          <w:shd w:val="clear" w:color="auto" w:fill="auto"/>
        </w:rPr>
        <w:t>на адрес электронной почты ufnii65@yandex.ru., в теме письма указать «Конференция — 2020». Названия вложенных файлов должны содержать название документа латиницей, затем фамилию участника (Пример: regkarta_petrov.doc).</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shd w:val="clear" w:color="auto" w:fill="auto"/>
        </w:rPr>
        <w:t xml:space="preserve">После отправления материалов убедитесь в </w:t>
      </w:r>
      <w:proofErr w:type="gramStart"/>
      <w:r w:rsidRPr="00946458">
        <w:rPr>
          <w:shd w:val="clear" w:color="auto" w:fill="auto"/>
        </w:rPr>
        <w:t>получении</w:t>
      </w:r>
      <w:proofErr w:type="gramEnd"/>
      <w:r w:rsidRPr="00946458">
        <w:rPr>
          <w:shd w:val="clear" w:color="auto" w:fill="auto"/>
        </w:rPr>
        <w:t xml:space="preserve"> Вашего сообщения путем запроса на подтверждение получения электронного письма.</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shd w:val="clear" w:color="auto" w:fill="auto"/>
        </w:rPr>
        <w:t xml:space="preserve">Статьи будут опубликованы в </w:t>
      </w:r>
      <w:proofErr w:type="gramStart"/>
      <w:r w:rsidRPr="00946458">
        <w:rPr>
          <w:shd w:val="clear" w:color="auto" w:fill="auto"/>
        </w:rPr>
        <w:t>журнале</w:t>
      </w:r>
      <w:proofErr w:type="gramEnd"/>
      <w:r w:rsidRPr="00946458">
        <w:rPr>
          <w:shd w:val="clear" w:color="auto" w:fill="auto"/>
        </w:rPr>
        <w:t xml:space="preserve"> </w:t>
      </w:r>
      <w:r w:rsidRPr="00946458">
        <w:rPr>
          <w:b/>
          <w:bCs/>
          <w:shd w:val="clear" w:color="auto" w:fill="auto"/>
        </w:rPr>
        <w:t>«Медицина труда и экология человека»</w:t>
      </w:r>
      <w:r w:rsidRPr="00946458">
        <w:rPr>
          <w:shd w:val="clear" w:color="auto" w:fill="auto"/>
        </w:rPr>
        <w:t xml:space="preserve"> и размещены в системе цитирования </w:t>
      </w:r>
      <w:r w:rsidRPr="00946458">
        <w:rPr>
          <w:b/>
          <w:bCs/>
          <w:shd w:val="clear" w:color="auto" w:fill="auto"/>
        </w:rPr>
        <w:t>РИНЦ</w:t>
      </w:r>
      <w:r w:rsidRPr="00946458">
        <w:rPr>
          <w:shd w:val="clear" w:color="auto" w:fill="auto"/>
        </w:rPr>
        <w:t xml:space="preserve">. </w:t>
      </w:r>
      <w:proofErr w:type="spellStart"/>
      <w:r w:rsidRPr="00946458">
        <w:rPr>
          <w:shd w:val="clear" w:color="auto" w:fill="auto"/>
        </w:rPr>
        <w:t>Статьинеобходимо</w:t>
      </w:r>
      <w:proofErr w:type="spellEnd"/>
      <w:r w:rsidRPr="00946458">
        <w:rPr>
          <w:shd w:val="clear" w:color="auto" w:fill="auto"/>
        </w:rPr>
        <w:t xml:space="preserve"> выслать </w:t>
      </w:r>
      <w:r w:rsidRPr="00946458">
        <w:rPr>
          <w:b/>
          <w:bCs/>
          <w:shd w:val="clear" w:color="auto" w:fill="auto"/>
        </w:rPr>
        <w:t>до 6 марта 2020 г.</w:t>
      </w:r>
      <w:r w:rsidRPr="00946458">
        <w:rPr>
          <w:shd w:val="clear" w:color="auto" w:fill="auto"/>
        </w:rPr>
        <w:t xml:space="preserve"> в электронном </w:t>
      </w:r>
      <w:proofErr w:type="gramStart"/>
      <w:r w:rsidRPr="00946458">
        <w:rPr>
          <w:shd w:val="clear" w:color="auto" w:fill="auto"/>
        </w:rPr>
        <w:t>виде</w:t>
      </w:r>
      <w:proofErr w:type="gramEnd"/>
      <w:r w:rsidRPr="00946458">
        <w:rPr>
          <w:shd w:val="clear" w:color="auto" w:fill="auto"/>
        </w:rPr>
        <w:t>.</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shd w:val="clear" w:color="auto" w:fill="auto"/>
        </w:rPr>
        <w:t xml:space="preserve">Статьи должны соответствовать </w:t>
      </w:r>
      <w:proofErr w:type="gramStart"/>
      <w:r w:rsidRPr="00946458">
        <w:rPr>
          <w:shd w:val="clear" w:color="auto" w:fill="auto"/>
        </w:rPr>
        <w:t>требованиям</w:t>
      </w:r>
      <w:proofErr w:type="gramEnd"/>
      <w:r w:rsidRPr="00946458">
        <w:rPr>
          <w:shd w:val="clear" w:color="auto" w:fill="auto"/>
        </w:rPr>
        <w:t xml:space="preserve"> к рукописям размещенным на сайте журнала (</w:t>
      </w:r>
      <w:r w:rsidRPr="00946458">
        <w:rPr>
          <w:b/>
          <w:bCs/>
          <w:shd w:val="clear" w:color="auto" w:fill="auto"/>
        </w:rPr>
        <w:t>http://uniimtech.ru</w:t>
      </w:r>
      <w:r w:rsidRPr="00946458">
        <w:rPr>
          <w:shd w:val="clear" w:color="auto" w:fill="auto"/>
        </w:rPr>
        <w:t>/). Авторы статей несут ответственность за точность и достоверность приведенных в статье фактов, цитат, статистических данных, состава и вклада авторского коллектива, а также за содержание материалов, не подлежащих открытой публикации. Оргкомитет оставляет за собой право редактировать и, при необходимости, сокращать или отклонять материалы, не соответствующие вышеуказанным требованиям.</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shd w:val="clear" w:color="auto" w:fill="auto"/>
        </w:rPr>
        <w:t>Статьи направлять на адрес: ufnii65@yandex.ru</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shd w:val="clear" w:color="auto" w:fill="auto"/>
        </w:rPr>
        <w:t>Название файлу дается латинскими буквами по фамилии и инициалам первого автора. (Пример: statya_PetrovIV.doc).</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b/>
          <w:bCs/>
          <w:shd w:val="clear" w:color="auto" w:fill="auto"/>
        </w:rPr>
        <w:t>ОРГАНИЗАЦИОННЫЙ КОМИТЕТ КОНФЕРЕНЦИИ</w:t>
      </w:r>
    </w:p>
    <w:p w:rsidR="00946458" w:rsidRPr="00946458" w:rsidRDefault="00946458" w:rsidP="00946458">
      <w:pPr>
        <w:widowControl/>
        <w:shd w:val="clear" w:color="auto" w:fill="auto"/>
        <w:spacing w:before="100" w:beforeAutospacing="1" w:after="100" w:afterAutospacing="1"/>
        <w:ind w:firstLine="0"/>
        <w:jc w:val="left"/>
        <w:rPr>
          <w:shd w:val="clear" w:color="auto" w:fill="auto"/>
        </w:rPr>
      </w:pPr>
      <w:r w:rsidRPr="00946458">
        <w:rPr>
          <w:b/>
          <w:bCs/>
          <w:shd w:val="clear" w:color="auto" w:fill="auto"/>
        </w:rPr>
        <w:t>Секретариат конференции</w:t>
      </w:r>
    </w:p>
    <w:p w:rsidR="00946458" w:rsidRPr="00946458" w:rsidRDefault="00946458" w:rsidP="00946458">
      <w:pPr>
        <w:widowControl/>
        <w:numPr>
          <w:ilvl w:val="0"/>
          <w:numId w:val="2"/>
        </w:numPr>
        <w:shd w:val="clear" w:color="auto" w:fill="auto"/>
        <w:spacing w:before="100" w:beforeAutospacing="1" w:after="100" w:afterAutospacing="1"/>
        <w:jc w:val="left"/>
        <w:rPr>
          <w:shd w:val="clear" w:color="auto" w:fill="auto"/>
        </w:rPr>
      </w:pPr>
      <w:r w:rsidRPr="00946458">
        <w:rPr>
          <w:shd w:val="clear" w:color="auto" w:fill="auto"/>
        </w:rPr>
        <w:t>Контактное лицо – Каримов Денис Олегович, ученый секретарь ФБУН «Уфимский НИИ медицины труда и экологии человека», 8-989-956-74-00; karimovdo@gmail.com</w:t>
      </w:r>
    </w:p>
    <w:p w:rsidR="00946458" w:rsidRPr="00946458" w:rsidRDefault="00946458" w:rsidP="00946458">
      <w:pPr>
        <w:widowControl/>
        <w:numPr>
          <w:ilvl w:val="0"/>
          <w:numId w:val="2"/>
        </w:numPr>
        <w:shd w:val="clear" w:color="auto" w:fill="auto"/>
        <w:spacing w:before="100" w:beforeAutospacing="1" w:after="100" w:afterAutospacing="1"/>
        <w:jc w:val="left"/>
        <w:rPr>
          <w:shd w:val="clear" w:color="auto" w:fill="auto"/>
        </w:rPr>
      </w:pPr>
      <w:r w:rsidRPr="00946458">
        <w:rPr>
          <w:shd w:val="clear" w:color="auto" w:fill="auto"/>
        </w:rPr>
        <w:t xml:space="preserve">Контактное лицо – Юламанова Гульфиня </w:t>
      </w:r>
      <w:proofErr w:type="spellStart"/>
      <w:r w:rsidRPr="00946458">
        <w:rPr>
          <w:shd w:val="clear" w:color="auto" w:fill="auto"/>
        </w:rPr>
        <w:t>Марсовна</w:t>
      </w:r>
      <w:proofErr w:type="spellEnd"/>
      <w:r w:rsidRPr="00946458">
        <w:rPr>
          <w:shd w:val="clear" w:color="auto" w:fill="auto"/>
        </w:rPr>
        <w:t xml:space="preserve">, заведующий организационно-методическим отделом, 8-962-541-78-39;  </w:t>
      </w:r>
      <w:hyperlink r:id="rId5" w:history="1">
        <w:r w:rsidRPr="00946458">
          <w:rPr>
            <w:color w:val="0000FF"/>
            <w:u w:val="single"/>
            <w:shd w:val="clear" w:color="auto" w:fill="auto"/>
          </w:rPr>
          <w:t>ufnii65@yandex.ru</w:t>
        </w:r>
      </w:hyperlink>
      <w:r w:rsidRPr="00946458">
        <w:rPr>
          <w:shd w:val="clear" w:color="auto" w:fill="auto"/>
        </w:rPr>
        <w:t>.</w:t>
      </w:r>
    </w:p>
    <w:p w:rsidR="00946458" w:rsidRPr="00946458" w:rsidRDefault="00946458" w:rsidP="00946458">
      <w:pPr>
        <w:widowControl/>
        <w:shd w:val="clear" w:color="auto" w:fill="auto"/>
        <w:spacing w:before="100" w:beforeAutospacing="1" w:after="100" w:afterAutospacing="1"/>
        <w:ind w:firstLine="0"/>
        <w:jc w:val="right"/>
        <w:rPr>
          <w:shd w:val="clear" w:color="auto" w:fill="auto"/>
        </w:rPr>
      </w:pPr>
      <w:hyperlink r:id="rId6" w:history="1">
        <w:r w:rsidRPr="00946458">
          <w:rPr>
            <w:b/>
            <w:bCs/>
            <w:color w:val="0000FF"/>
            <w:u w:val="single"/>
            <w:shd w:val="clear" w:color="auto" w:fill="auto"/>
          </w:rPr>
          <w:t>Приложение</w:t>
        </w:r>
      </w:hyperlink>
      <w:r w:rsidRPr="00946458">
        <w:rPr>
          <w:b/>
          <w:bCs/>
          <w:shd w:val="clear" w:color="auto" w:fill="auto"/>
        </w:rPr>
        <w:t xml:space="preserve"> </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shd w:val="clear" w:color="auto" w:fill="auto"/>
        </w:rPr>
        <w:t>РЕГИСТРАЦИОННАЯ КАРТА</w:t>
      </w:r>
    </w:p>
    <w:p w:rsidR="00946458" w:rsidRPr="00946458" w:rsidRDefault="00946458" w:rsidP="00946458">
      <w:pPr>
        <w:widowControl/>
        <w:shd w:val="clear" w:color="auto" w:fill="auto"/>
        <w:spacing w:before="100" w:beforeAutospacing="1" w:after="100" w:afterAutospacing="1"/>
        <w:ind w:firstLine="0"/>
        <w:jc w:val="center"/>
        <w:rPr>
          <w:shd w:val="clear" w:color="auto" w:fill="auto"/>
        </w:rPr>
      </w:pPr>
      <w:r w:rsidRPr="00946458">
        <w:rPr>
          <w:shd w:val="clear" w:color="auto" w:fill="auto"/>
        </w:rPr>
        <w:t>участника Всероссийской научно-практической конференции с международным участием «Актуальные проблемы профилактической медицины, среды обитания и здоровья трудоспособного населения», посвященной 65-летию основания ФБУН «Уфимский НИИ медицины труда и экологии человека»</w:t>
      </w:r>
    </w:p>
    <w:p w:rsidR="00946458" w:rsidRPr="00946458" w:rsidRDefault="00946458" w:rsidP="00946458">
      <w:pPr>
        <w:widowControl/>
        <w:shd w:val="clear" w:color="auto" w:fill="auto"/>
        <w:ind w:firstLine="0"/>
        <w:jc w:val="left"/>
        <w:rPr>
          <w:shd w:val="clear" w:color="auto" w:fill="auto"/>
        </w:rPr>
      </w:pPr>
      <w:r>
        <w:rPr>
          <w:noProof/>
          <w:shd w:val="clear" w:color="auto" w:fill="auto"/>
        </w:rPr>
        <w:drawing>
          <wp:inline distT="0" distB="0" distL="0" distR="0">
            <wp:extent cx="6477000" cy="6534150"/>
            <wp:effectExtent l="19050" t="0" r="0" b="0"/>
            <wp:docPr id="1" name="Рисунок 1" descr="http://uniim.rospotrebnadzor.ru/wp-content/uploads/lkhfj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im.rospotrebnadzor.ru/wp-content/uploads/lkhfjkg.jpg"/>
                    <pic:cNvPicPr>
                      <a:picLocks noChangeAspect="1" noChangeArrowheads="1"/>
                    </pic:cNvPicPr>
                  </pic:nvPicPr>
                  <pic:blipFill>
                    <a:blip r:embed="rId7" cstate="print"/>
                    <a:srcRect/>
                    <a:stretch>
                      <a:fillRect/>
                    </a:stretch>
                  </pic:blipFill>
                  <pic:spPr bwMode="auto">
                    <a:xfrm>
                      <a:off x="0" y="0"/>
                      <a:ext cx="6477000" cy="6534150"/>
                    </a:xfrm>
                    <a:prstGeom prst="rect">
                      <a:avLst/>
                    </a:prstGeom>
                    <a:noFill/>
                    <a:ln w="9525">
                      <a:noFill/>
                      <a:miter lim="800000"/>
                      <a:headEnd/>
                      <a:tailEnd/>
                    </a:ln>
                  </pic:spPr>
                </pic:pic>
              </a:graphicData>
            </a:graphic>
          </wp:inline>
        </w:drawing>
      </w:r>
    </w:p>
    <w:p w:rsidR="008D5D04" w:rsidRDefault="008D5D04" w:rsidP="00946458">
      <w:pPr>
        <w:ind w:firstLine="0"/>
      </w:pPr>
    </w:p>
    <w:sectPr w:rsidR="008D5D04" w:rsidSect="00355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70B1"/>
    <w:multiLevelType w:val="multilevel"/>
    <w:tmpl w:val="02B0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087E3F"/>
    <w:multiLevelType w:val="multilevel"/>
    <w:tmpl w:val="F986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458"/>
    <w:rsid w:val="00032CE9"/>
    <w:rsid w:val="003558D1"/>
    <w:rsid w:val="0047055A"/>
    <w:rsid w:val="006977C3"/>
    <w:rsid w:val="007F404C"/>
    <w:rsid w:val="00871902"/>
    <w:rsid w:val="008D5D04"/>
    <w:rsid w:val="00946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5A"/>
    <w:pPr>
      <w:widowControl w:val="0"/>
      <w:shd w:val="clear" w:color="auto" w:fill="FFFFFF" w:themeFill="background1"/>
      <w:ind w:firstLine="709"/>
      <w:jc w:val="both"/>
    </w:pPr>
    <w:rPr>
      <w:sz w:val="24"/>
      <w:szCs w:val="24"/>
      <w:shd w:val="clear" w:color="auto" w:fill="D6E3BC"/>
    </w:rPr>
  </w:style>
  <w:style w:type="paragraph" w:styleId="1">
    <w:name w:val="heading 1"/>
    <w:basedOn w:val="a"/>
    <w:next w:val="a"/>
    <w:link w:val="10"/>
    <w:uiPriority w:val="99"/>
    <w:qFormat/>
    <w:rsid w:val="0047055A"/>
    <w:pPr>
      <w:keepNext/>
      <w:tabs>
        <w:tab w:val="left" w:pos="709"/>
      </w:tabs>
      <w:spacing w:line="36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47055A"/>
    <w:pPr>
      <w:keepNext/>
      <w:spacing w:line="360" w:lineRule="auto"/>
      <w:ind w:left="720"/>
      <w:jc w:val="right"/>
      <w:outlineLvl w:val="1"/>
    </w:pPr>
    <w:rPr>
      <w:rFonts w:ascii="Cambria" w:hAnsi="Cambria" w:cs="Cambria"/>
      <w:b/>
      <w:bCs/>
      <w:i/>
      <w:iCs/>
      <w:sz w:val="28"/>
      <w:szCs w:val="28"/>
    </w:rPr>
  </w:style>
  <w:style w:type="paragraph" w:styleId="3">
    <w:name w:val="heading 3"/>
    <w:basedOn w:val="a"/>
    <w:next w:val="a"/>
    <w:link w:val="30"/>
    <w:uiPriority w:val="99"/>
    <w:qFormat/>
    <w:rsid w:val="0047055A"/>
    <w:pPr>
      <w:keepNext/>
      <w:outlineLvl w:val="2"/>
    </w:pPr>
    <w:rPr>
      <w:rFonts w:ascii="Cambria" w:hAnsi="Cambria" w:cs="Cambria"/>
      <w:b/>
      <w:bCs/>
      <w:sz w:val="26"/>
      <w:szCs w:val="26"/>
    </w:rPr>
  </w:style>
  <w:style w:type="paragraph" w:styleId="4">
    <w:name w:val="heading 4"/>
    <w:basedOn w:val="a"/>
    <w:next w:val="a"/>
    <w:link w:val="40"/>
    <w:uiPriority w:val="99"/>
    <w:qFormat/>
    <w:rsid w:val="0047055A"/>
    <w:pPr>
      <w:keepNext/>
      <w:spacing w:line="360" w:lineRule="auto"/>
      <w:ind w:left="720" w:firstLine="180"/>
      <w:jc w:val="right"/>
      <w:outlineLvl w:val="3"/>
    </w:pPr>
    <w:rPr>
      <w:rFonts w:ascii="Calibri" w:hAnsi="Calibri" w:cs="Calibri"/>
      <w:b/>
      <w:bCs/>
      <w:sz w:val="28"/>
      <w:szCs w:val="28"/>
    </w:rPr>
  </w:style>
  <w:style w:type="paragraph" w:styleId="5">
    <w:name w:val="heading 5"/>
    <w:basedOn w:val="a"/>
    <w:next w:val="a"/>
    <w:link w:val="50"/>
    <w:uiPriority w:val="99"/>
    <w:qFormat/>
    <w:rsid w:val="0047055A"/>
    <w:pPr>
      <w:keepNext/>
      <w:tabs>
        <w:tab w:val="left" w:pos="2801"/>
      </w:tabs>
      <w:spacing w:line="360" w:lineRule="auto"/>
      <w:ind w:left="720" w:hanging="720"/>
      <w:jc w:val="center"/>
      <w:outlineLvl w:val="4"/>
    </w:pPr>
    <w:rPr>
      <w:rFonts w:ascii="Calibri" w:hAnsi="Calibri" w:cs="Calibri"/>
      <w:b/>
      <w:bCs/>
      <w:i/>
      <w:iCs/>
      <w:sz w:val="26"/>
      <w:szCs w:val="26"/>
    </w:rPr>
  </w:style>
  <w:style w:type="paragraph" w:styleId="6">
    <w:name w:val="heading 6"/>
    <w:basedOn w:val="a"/>
    <w:next w:val="a"/>
    <w:link w:val="60"/>
    <w:uiPriority w:val="99"/>
    <w:qFormat/>
    <w:rsid w:val="0047055A"/>
    <w:pPr>
      <w:keepNext/>
      <w:spacing w:line="360" w:lineRule="auto"/>
      <w:outlineLvl w:val="5"/>
    </w:pPr>
    <w:rPr>
      <w:rFonts w:ascii="Calibri" w:hAnsi="Calibri" w:cs="Calibri"/>
      <w:b/>
      <w:bCs/>
      <w:sz w:val="20"/>
      <w:szCs w:val="20"/>
    </w:rPr>
  </w:style>
  <w:style w:type="paragraph" w:styleId="7">
    <w:name w:val="heading 7"/>
    <w:basedOn w:val="a"/>
    <w:next w:val="a"/>
    <w:link w:val="70"/>
    <w:uiPriority w:val="99"/>
    <w:qFormat/>
    <w:rsid w:val="0047055A"/>
    <w:pPr>
      <w:keepNext/>
      <w:shd w:val="clear" w:color="auto" w:fill="FFFFFF"/>
      <w:autoSpaceDE w:val="0"/>
      <w:autoSpaceDN w:val="0"/>
      <w:adjustRightInd w:val="0"/>
      <w:spacing w:before="336" w:line="360" w:lineRule="auto"/>
      <w:ind w:left="4176"/>
      <w:outlineLvl w:val="6"/>
    </w:pPr>
    <w:rPr>
      <w:rFonts w:ascii="Calibri" w:hAnsi="Calibri" w:cs="Calibri"/>
    </w:rPr>
  </w:style>
  <w:style w:type="paragraph" w:styleId="8">
    <w:name w:val="heading 8"/>
    <w:basedOn w:val="a"/>
    <w:next w:val="a"/>
    <w:link w:val="80"/>
    <w:uiPriority w:val="99"/>
    <w:qFormat/>
    <w:rsid w:val="0047055A"/>
    <w:pPr>
      <w:keepNext/>
      <w:shd w:val="clear" w:color="auto" w:fill="FFFFFF"/>
      <w:autoSpaceDE w:val="0"/>
      <w:autoSpaceDN w:val="0"/>
      <w:adjustRightInd w:val="0"/>
      <w:spacing w:line="360" w:lineRule="auto"/>
      <w:ind w:left="2410"/>
      <w:outlineLvl w:val="7"/>
    </w:pPr>
    <w:rPr>
      <w:rFonts w:ascii="Calibri" w:hAnsi="Calibri" w:cs="Calibri"/>
      <w:i/>
      <w:iCs/>
    </w:rPr>
  </w:style>
  <w:style w:type="paragraph" w:styleId="9">
    <w:name w:val="heading 9"/>
    <w:basedOn w:val="a"/>
    <w:next w:val="a"/>
    <w:link w:val="90"/>
    <w:uiPriority w:val="99"/>
    <w:qFormat/>
    <w:rsid w:val="0047055A"/>
    <w:pPr>
      <w:keepNext/>
      <w:ind w:left="648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7055A"/>
    <w:rPr>
      <w:rFonts w:ascii="Cambria" w:hAnsi="Cambria" w:cs="Cambria"/>
      <w:b/>
      <w:bCs/>
      <w:kern w:val="32"/>
      <w:sz w:val="32"/>
      <w:szCs w:val="32"/>
      <w:shd w:val="clear" w:color="auto" w:fill="FFFFFF" w:themeFill="background1"/>
    </w:rPr>
  </w:style>
  <w:style w:type="character" w:customStyle="1" w:styleId="20">
    <w:name w:val="Заголовок 2 Знак"/>
    <w:link w:val="2"/>
    <w:uiPriority w:val="99"/>
    <w:rsid w:val="0047055A"/>
    <w:rPr>
      <w:rFonts w:ascii="Cambria" w:hAnsi="Cambria" w:cs="Cambria"/>
      <w:b/>
      <w:bCs/>
      <w:i/>
      <w:iCs/>
      <w:sz w:val="28"/>
      <w:szCs w:val="28"/>
      <w:shd w:val="clear" w:color="auto" w:fill="FFFFFF" w:themeFill="background1"/>
    </w:rPr>
  </w:style>
  <w:style w:type="character" w:customStyle="1" w:styleId="30">
    <w:name w:val="Заголовок 3 Знак"/>
    <w:link w:val="3"/>
    <w:uiPriority w:val="99"/>
    <w:rsid w:val="0047055A"/>
    <w:rPr>
      <w:rFonts w:ascii="Cambria" w:hAnsi="Cambria" w:cs="Cambria"/>
      <w:b/>
      <w:bCs/>
      <w:sz w:val="26"/>
      <w:szCs w:val="26"/>
      <w:shd w:val="clear" w:color="auto" w:fill="FFFFFF" w:themeFill="background1"/>
    </w:rPr>
  </w:style>
  <w:style w:type="character" w:customStyle="1" w:styleId="40">
    <w:name w:val="Заголовок 4 Знак"/>
    <w:link w:val="4"/>
    <w:uiPriority w:val="99"/>
    <w:rsid w:val="0047055A"/>
    <w:rPr>
      <w:rFonts w:ascii="Calibri" w:hAnsi="Calibri" w:cs="Calibri"/>
      <w:b/>
      <w:bCs/>
      <w:sz w:val="28"/>
      <w:szCs w:val="28"/>
      <w:shd w:val="clear" w:color="auto" w:fill="FFFFFF" w:themeFill="background1"/>
    </w:rPr>
  </w:style>
  <w:style w:type="character" w:customStyle="1" w:styleId="50">
    <w:name w:val="Заголовок 5 Знак"/>
    <w:link w:val="5"/>
    <w:uiPriority w:val="99"/>
    <w:rsid w:val="0047055A"/>
    <w:rPr>
      <w:rFonts w:ascii="Calibri" w:hAnsi="Calibri" w:cs="Calibri"/>
      <w:b/>
      <w:bCs/>
      <w:i/>
      <w:iCs/>
      <w:sz w:val="26"/>
      <w:szCs w:val="26"/>
      <w:shd w:val="clear" w:color="auto" w:fill="FFFFFF" w:themeFill="background1"/>
    </w:rPr>
  </w:style>
  <w:style w:type="character" w:customStyle="1" w:styleId="60">
    <w:name w:val="Заголовок 6 Знак"/>
    <w:link w:val="6"/>
    <w:uiPriority w:val="99"/>
    <w:rsid w:val="0047055A"/>
    <w:rPr>
      <w:rFonts w:ascii="Calibri" w:hAnsi="Calibri" w:cs="Calibri"/>
      <w:b/>
      <w:bCs/>
      <w:shd w:val="clear" w:color="auto" w:fill="FFFFFF" w:themeFill="background1"/>
    </w:rPr>
  </w:style>
  <w:style w:type="character" w:customStyle="1" w:styleId="70">
    <w:name w:val="Заголовок 7 Знак"/>
    <w:link w:val="7"/>
    <w:uiPriority w:val="99"/>
    <w:rsid w:val="0047055A"/>
    <w:rPr>
      <w:rFonts w:ascii="Calibri" w:hAnsi="Calibri" w:cs="Calibri"/>
      <w:sz w:val="24"/>
      <w:szCs w:val="24"/>
      <w:shd w:val="clear" w:color="auto" w:fill="FFFFFF"/>
    </w:rPr>
  </w:style>
  <w:style w:type="character" w:customStyle="1" w:styleId="80">
    <w:name w:val="Заголовок 8 Знак"/>
    <w:link w:val="8"/>
    <w:uiPriority w:val="99"/>
    <w:rsid w:val="0047055A"/>
    <w:rPr>
      <w:rFonts w:ascii="Calibri" w:hAnsi="Calibri" w:cs="Calibri"/>
      <w:i/>
      <w:iCs/>
      <w:sz w:val="24"/>
      <w:szCs w:val="24"/>
      <w:shd w:val="clear" w:color="auto" w:fill="FFFFFF"/>
    </w:rPr>
  </w:style>
  <w:style w:type="character" w:customStyle="1" w:styleId="90">
    <w:name w:val="Заголовок 9 Знак"/>
    <w:link w:val="9"/>
    <w:uiPriority w:val="99"/>
    <w:rsid w:val="0047055A"/>
    <w:rPr>
      <w:rFonts w:ascii="Cambria" w:hAnsi="Cambria" w:cs="Cambria"/>
      <w:shd w:val="clear" w:color="auto" w:fill="FFFFFF" w:themeFill="background1"/>
    </w:rPr>
  </w:style>
  <w:style w:type="paragraph" w:styleId="a3">
    <w:name w:val="caption"/>
    <w:basedOn w:val="a"/>
    <w:next w:val="a"/>
    <w:uiPriority w:val="99"/>
    <w:qFormat/>
    <w:rsid w:val="0047055A"/>
    <w:pPr>
      <w:spacing w:line="360" w:lineRule="auto"/>
      <w:ind w:left="720"/>
      <w:jc w:val="right"/>
    </w:pPr>
    <w:rPr>
      <w:b/>
      <w:bCs/>
    </w:rPr>
  </w:style>
  <w:style w:type="paragraph" w:styleId="a4">
    <w:name w:val="Title"/>
    <w:basedOn w:val="a"/>
    <w:link w:val="a5"/>
    <w:uiPriority w:val="99"/>
    <w:qFormat/>
    <w:rsid w:val="0047055A"/>
    <w:pPr>
      <w:jc w:val="center"/>
    </w:pPr>
    <w:rPr>
      <w:sz w:val="28"/>
      <w:szCs w:val="28"/>
    </w:rPr>
  </w:style>
  <w:style w:type="character" w:customStyle="1" w:styleId="a5">
    <w:name w:val="Название Знак"/>
    <w:link w:val="a4"/>
    <w:uiPriority w:val="99"/>
    <w:rsid w:val="0047055A"/>
    <w:rPr>
      <w:rFonts w:cs="Times New Roman"/>
      <w:sz w:val="28"/>
      <w:szCs w:val="28"/>
      <w:lang w:val="ru-RU" w:eastAsia="ru-RU"/>
    </w:rPr>
  </w:style>
  <w:style w:type="paragraph" w:styleId="a6">
    <w:name w:val="Subtitle"/>
    <w:basedOn w:val="a"/>
    <w:link w:val="a7"/>
    <w:uiPriority w:val="99"/>
    <w:qFormat/>
    <w:rsid w:val="0047055A"/>
    <w:pPr>
      <w:jc w:val="center"/>
    </w:pPr>
    <w:rPr>
      <w:rFonts w:ascii="Cambria" w:hAnsi="Cambria" w:cs="Cambria"/>
    </w:rPr>
  </w:style>
  <w:style w:type="character" w:customStyle="1" w:styleId="a7">
    <w:name w:val="Подзаголовок Знак"/>
    <w:link w:val="a6"/>
    <w:uiPriority w:val="99"/>
    <w:rsid w:val="0047055A"/>
    <w:rPr>
      <w:rFonts w:ascii="Cambria" w:hAnsi="Cambria" w:cs="Cambria"/>
      <w:sz w:val="24"/>
      <w:szCs w:val="24"/>
      <w:shd w:val="clear" w:color="auto" w:fill="FFFFFF" w:themeFill="background1"/>
    </w:rPr>
  </w:style>
  <w:style w:type="character" w:styleId="a8">
    <w:name w:val="Strong"/>
    <w:uiPriority w:val="22"/>
    <w:qFormat/>
    <w:rsid w:val="0047055A"/>
    <w:rPr>
      <w:rFonts w:cs="Times New Roman"/>
      <w:b/>
      <w:bCs/>
    </w:rPr>
  </w:style>
  <w:style w:type="character" w:styleId="a9">
    <w:name w:val="Emphasis"/>
    <w:uiPriority w:val="20"/>
    <w:qFormat/>
    <w:rsid w:val="0047055A"/>
    <w:rPr>
      <w:rFonts w:cs="Times New Roman"/>
    </w:rPr>
  </w:style>
  <w:style w:type="paragraph" w:styleId="aa">
    <w:name w:val="Normal (Web)"/>
    <w:aliases w:val="Обычный (Web)1,Знак Знак3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1 Знак Знак Знак"/>
    <w:basedOn w:val="a"/>
    <w:link w:val="ab"/>
    <w:uiPriority w:val="99"/>
    <w:qFormat/>
    <w:rsid w:val="0047055A"/>
    <w:pPr>
      <w:spacing w:before="100" w:beforeAutospacing="1" w:after="100" w:afterAutospacing="1"/>
    </w:pPr>
  </w:style>
  <w:style w:type="character" w:customStyle="1" w:styleId="ab">
    <w:name w:val="Обычный (веб) Знак"/>
    <w:aliases w:val="Обычный (Web)1 Знак,Знак Знак3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locked/>
    <w:rsid w:val="0047055A"/>
    <w:rPr>
      <w:rFonts w:cs="Times New Roman"/>
      <w:sz w:val="24"/>
      <w:szCs w:val="24"/>
      <w:lang w:val="ru-RU" w:eastAsia="ru-RU"/>
    </w:rPr>
  </w:style>
  <w:style w:type="paragraph" w:styleId="ac">
    <w:name w:val="No Spacing"/>
    <w:uiPriority w:val="99"/>
    <w:qFormat/>
    <w:rsid w:val="0047055A"/>
    <w:rPr>
      <w:sz w:val="22"/>
      <w:szCs w:val="22"/>
    </w:rPr>
  </w:style>
  <w:style w:type="paragraph" w:styleId="ad">
    <w:name w:val="List Paragraph"/>
    <w:basedOn w:val="a"/>
    <w:uiPriority w:val="34"/>
    <w:qFormat/>
    <w:rsid w:val="0047055A"/>
    <w:pPr>
      <w:autoSpaceDE w:val="0"/>
      <w:autoSpaceDN w:val="0"/>
      <w:adjustRightInd w:val="0"/>
      <w:ind w:left="720"/>
    </w:pPr>
  </w:style>
  <w:style w:type="character" w:styleId="ae">
    <w:name w:val="Subtle Emphasis"/>
    <w:basedOn w:val="a0"/>
    <w:uiPriority w:val="19"/>
    <w:qFormat/>
    <w:rsid w:val="0047055A"/>
    <w:rPr>
      <w:i/>
      <w:iCs/>
      <w:color w:val="808080" w:themeColor="text1" w:themeTint="7F"/>
    </w:rPr>
  </w:style>
  <w:style w:type="character" w:styleId="af">
    <w:name w:val="Hyperlink"/>
    <w:basedOn w:val="a0"/>
    <w:uiPriority w:val="99"/>
    <w:semiHidden/>
    <w:unhideWhenUsed/>
    <w:rsid w:val="00946458"/>
    <w:rPr>
      <w:color w:val="0000FF"/>
      <w:u w:val="single"/>
    </w:rPr>
  </w:style>
  <w:style w:type="paragraph" w:styleId="af0">
    <w:name w:val="Balloon Text"/>
    <w:basedOn w:val="a"/>
    <w:link w:val="af1"/>
    <w:uiPriority w:val="99"/>
    <w:semiHidden/>
    <w:unhideWhenUsed/>
    <w:rsid w:val="00946458"/>
    <w:rPr>
      <w:rFonts w:ascii="Tahoma" w:hAnsi="Tahoma" w:cs="Tahoma"/>
      <w:sz w:val="16"/>
      <w:szCs w:val="16"/>
    </w:rPr>
  </w:style>
  <w:style w:type="character" w:customStyle="1" w:styleId="af1">
    <w:name w:val="Текст выноски Знак"/>
    <w:basedOn w:val="a0"/>
    <w:link w:val="af0"/>
    <w:uiPriority w:val="99"/>
    <w:semiHidden/>
    <w:rsid w:val="00946458"/>
    <w:rPr>
      <w:rFonts w:ascii="Tahoma" w:hAnsi="Tahoma" w:cs="Tahoma"/>
      <w:sz w:val="16"/>
      <w:szCs w:val="16"/>
      <w:shd w:val="clear" w:color="auto" w:fill="FFFFFF" w:themeFill="background1"/>
    </w:rPr>
  </w:style>
</w:styles>
</file>

<file path=word/webSettings.xml><?xml version="1.0" encoding="utf-8"?>
<w:webSettings xmlns:r="http://schemas.openxmlformats.org/officeDocument/2006/relationships" xmlns:w="http://schemas.openxmlformats.org/wordprocessingml/2006/main">
  <w:divs>
    <w:div w:id="273638842">
      <w:bodyDiv w:val="1"/>
      <w:marLeft w:val="0"/>
      <w:marRight w:val="0"/>
      <w:marTop w:val="0"/>
      <w:marBottom w:val="0"/>
      <w:divBdr>
        <w:top w:val="none" w:sz="0" w:space="0" w:color="auto"/>
        <w:left w:val="none" w:sz="0" w:space="0" w:color="auto"/>
        <w:bottom w:val="none" w:sz="0" w:space="0" w:color="auto"/>
        <w:right w:val="none" w:sz="0" w:space="0" w:color="auto"/>
      </w:divBdr>
      <w:divsChild>
        <w:div w:id="199695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im.rospotrebnadzor.ru/wp-content/uploads/Informatsionnoye-pismo2020.docx" TargetMode="External"/><Relationship Id="rId5" Type="http://schemas.openxmlformats.org/officeDocument/2006/relationships/hyperlink" Target="mailto:ufnii65@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2020-02-29T07:04:00Z</dcterms:created>
  <dcterms:modified xsi:type="dcterms:W3CDTF">2020-02-29T07:05:00Z</dcterms:modified>
</cp:coreProperties>
</file>